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2243" w14:textId="77777777" w:rsidR="00A83F4D" w:rsidRDefault="006C7AB4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231DFF30" wp14:editId="50D3A330">
            <wp:extent cx="995363" cy="995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425AE" w14:textId="77777777" w:rsidR="00A83F4D" w:rsidRDefault="006C7AB4">
      <w:pPr>
        <w:spacing w:before="240" w:after="240"/>
        <w:jc w:val="right"/>
        <w:rPr>
          <w:color w:val="1155CC"/>
        </w:rPr>
      </w:pPr>
      <w:r>
        <w:t xml:space="preserve">Contact: Imani Harris, Development and Communications Associate Email: </w:t>
      </w:r>
      <w:r>
        <w:rPr>
          <w:color w:val="1155CC"/>
        </w:rPr>
        <w:t>iharris@womensway.org</w:t>
      </w:r>
    </w:p>
    <w:p w14:paraId="14D646AD" w14:textId="77777777" w:rsidR="00A83F4D" w:rsidRDefault="006C7AB4">
      <w:pPr>
        <w:spacing w:before="240" w:after="240"/>
        <w:jc w:val="center"/>
        <w:rPr>
          <w:b/>
        </w:rPr>
      </w:pPr>
      <w:r>
        <w:rPr>
          <w:b/>
        </w:rPr>
        <w:t xml:space="preserve">WOMEN’S WAY COVID-19 RESPONSE </w:t>
      </w:r>
    </w:p>
    <w:p w14:paraId="7B6212BE" w14:textId="77777777" w:rsidR="00A83F4D" w:rsidRDefault="006C7AB4">
      <w:pPr>
        <w:spacing w:before="240" w:after="240"/>
      </w:pPr>
      <w:r>
        <w:t>May 1, 2020</w:t>
      </w:r>
    </w:p>
    <w:p w14:paraId="7C75F031" w14:textId="77777777" w:rsidR="00A83F4D" w:rsidRDefault="006C7AB4">
      <w:pPr>
        <w:spacing w:before="240" w:after="240"/>
      </w:pPr>
      <w:r>
        <w:t>FOR IMMEDIATE RELEASE</w:t>
      </w:r>
    </w:p>
    <w:p w14:paraId="538C7AAA" w14:textId="579C7691" w:rsidR="00A83F4D" w:rsidRDefault="006C7AB4">
      <w:pPr>
        <w:spacing w:before="240" w:after="240"/>
      </w:pPr>
      <w:r>
        <w:t>(PHILADELPHIA, PA) -</w:t>
      </w:r>
      <w:hyperlink r:id="rId5">
        <w:r>
          <w:rPr>
            <w:b/>
          </w:rPr>
          <w:t>WOMEN’S WAY</w:t>
        </w:r>
      </w:hyperlink>
      <w:r>
        <w:rPr>
          <w:b/>
        </w:rPr>
        <w:t>,</w:t>
      </w:r>
      <w:r>
        <w:t xml:space="preserve"> the region’s leading o</w:t>
      </w:r>
      <w:r>
        <w:t>rganization dedicated to the advancement of women, girls and gender equality, has launched the Rapid Response General Operating Fund to address the immediate and longer-term economic impact of COVID-19. To quickly distribute unrestricted funds to organizat</w:t>
      </w:r>
      <w:r>
        <w:t>ions serving women, girls and/or the trans/gender nonconforming community, the Rapid Response General Operating Fund was created to help provide funding to non-profit partners directly impacted by the public crisis</w:t>
      </w:r>
      <w:r>
        <w:t xml:space="preserve"> </w:t>
      </w:r>
      <w:r>
        <w:t xml:space="preserve">in the </w:t>
      </w:r>
      <w:r w:rsidR="00BC622A">
        <w:t>Pennsylvania</w:t>
      </w:r>
      <w:r>
        <w:t xml:space="preserve"> and Southern New J</w:t>
      </w:r>
      <w:r>
        <w:t>ersey regions.</w:t>
      </w:r>
    </w:p>
    <w:p w14:paraId="4F4AB721" w14:textId="26FEE092" w:rsidR="00A83F4D" w:rsidRDefault="006C7AB4">
      <w:pPr>
        <w:spacing w:before="240" w:after="240"/>
        <w:rPr>
          <w:shd w:val="clear" w:color="auto" w:fill="FEFEFE"/>
        </w:rPr>
      </w:pPr>
      <w:r>
        <w:rPr>
          <w:shd w:val="clear" w:color="auto" w:fill="FEFEFE"/>
        </w:rPr>
        <w:t xml:space="preserve">Women </w:t>
      </w:r>
      <w:r>
        <w:rPr>
          <w:shd w:val="clear" w:color="auto" w:fill="FEFEFE"/>
        </w:rPr>
        <w:t xml:space="preserve">have been disproportionately affected by COVID-19 leaving them vulnerable during these unprecedent times. </w:t>
      </w:r>
      <w:r>
        <w:rPr>
          <w:shd w:val="clear" w:color="auto" w:fill="FEFEFE"/>
        </w:rPr>
        <w:t>One in three jobs held by women have been designated as essential, putting many women at a higher risk of contracting the virus</w:t>
      </w:r>
      <w:r>
        <w:rPr>
          <w:shd w:val="clear" w:color="auto" w:fill="FEFEFE"/>
        </w:rPr>
        <w:t>. In addition, women of color are facing higher risk and fatality rates because of pre-existing health disparities</w:t>
      </w:r>
      <w:r>
        <w:rPr>
          <w:shd w:val="clear" w:color="auto" w:fill="FEFEFE"/>
        </w:rPr>
        <w:t xml:space="preserve"> and biased health care systems. Shelter in place regulations have also resulted in an increase in domestic violence against women and childre</w:t>
      </w:r>
      <w:r>
        <w:rPr>
          <w:shd w:val="clear" w:color="auto" w:fill="FEFEFE"/>
        </w:rPr>
        <w:t>n.</w:t>
      </w:r>
    </w:p>
    <w:p w14:paraId="006051FF" w14:textId="77777777" w:rsidR="00A83F4D" w:rsidRDefault="006C7AB4">
      <w:pPr>
        <w:spacing w:before="240" w:after="240"/>
        <w:rPr>
          <w:i/>
          <w:shd w:val="clear" w:color="auto" w:fill="FEFEFE"/>
        </w:rPr>
      </w:pPr>
      <w:r>
        <w:rPr>
          <w:i/>
          <w:shd w:val="clear" w:color="auto" w:fill="FEFEFE"/>
        </w:rPr>
        <w:t>“Quote from Diane, Executive Director”</w:t>
      </w:r>
    </w:p>
    <w:p w14:paraId="0A36516C" w14:textId="77777777" w:rsidR="00A83F4D" w:rsidRDefault="006C7AB4">
      <w:pPr>
        <w:spacing w:before="240" w:after="240"/>
        <w:rPr>
          <w:shd w:val="clear" w:color="auto" w:fill="FEFEFE"/>
        </w:rPr>
      </w:pPr>
      <w:r>
        <w:rPr>
          <w:shd w:val="clear" w:color="auto" w:fill="FEFEFE"/>
        </w:rPr>
        <w:t xml:space="preserve">WOMEN’S WAY is responsible for raising every dollar that is distributed from the Rapid Response General Operating Fund. To help support their efforts </w:t>
      </w:r>
      <w:r>
        <w:rPr>
          <w:highlight w:val="white"/>
        </w:rPr>
        <w:t>in providing aid to community partners, please visit their websi</w:t>
      </w:r>
      <w:r>
        <w:rPr>
          <w:highlight w:val="white"/>
        </w:rPr>
        <w:t xml:space="preserve">te to donate </w:t>
      </w:r>
      <w:hyperlink r:id="rId6">
        <w:r>
          <w:rPr>
            <w:color w:val="1155CC"/>
            <w:highlight w:val="white"/>
            <w:u w:val="single"/>
          </w:rPr>
          <w:t>here.</w:t>
        </w:r>
      </w:hyperlink>
    </w:p>
    <w:p w14:paraId="60DE4F09" w14:textId="77777777" w:rsidR="00A83F4D" w:rsidRDefault="006C7AB4">
      <w:pPr>
        <w:rPr>
          <w:shd w:val="clear" w:color="auto" w:fill="FEFEFE"/>
        </w:rPr>
      </w:pPr>
      <w:r>
        <w:rPr>
          <w:shd w:val="clear" w:color="auto" w:fill="FEFEFE"/>
        </w:rPr>
        <w:t xml:space="preserve">For press inquiries, contact Imani Harris, Development and Communications Associate </w:t>
      </w:r>
    </w:p>
    <w:p w14:paraId="4B8AFA54" w14:textId="77777777" w:rsidR="00A83F4D" w:rsidRDefault="006C7AB4">
      <w:pPr>
        <w:rPr>
          <w:shd w:val="clear" w:color="auto" w:fill="FEFEFE"/>
        </w:rPr>
      </w:pPr>
      <w:r>
        <w:rPr>
          <w:shd w:val="clear" w:color="auto" w:fill="FEFEFE"/>
        </w:rPr>
        <w:t>(215) 985 -3322 ext. 225</w:t>
      </w:r>
    </w:p>
    <w:p w14:paraId="2DB252EA" w14:textId="77777777" w:rsidR="00A83F4D" w:rsidRDefault="006C7AB4">
      <w:pPr>
        <w:rPr>
          <w:shd w:val="clear" w:color="auto" w:fill="FEFEFE"/>
        </w:rPr>
      </w:pPr>
      <w:r>
        <w:rPr>
          <w:shd w:val="clear" w:color="auto" w:fill="FEFEFE"/>
        </w:rPr>
        <w:t xml:space="preserve">iharris@womensway.org </w:t>
      </w:r>
    </w:p>
    <w:p w14:paraId="2D23B227" w14:textId="77777777" w:rsidR="00A83F4D" w:rsidRDefault="006C7AB4">
      <w:pPr>
        <w:rPr>
          <w:rFonts w:ascii="Times New Roman" w:eastAsia="Times New Roman" w:hAnsi="Times New Roman" w:cs="Times New Roman"/>
          <w:shd w:val="clear" w:color="auto" w:fill="FEFEFE"/>
        </w:rPr>
      </w:pPr>
      <w:r>
        <w:rPr>
          <w:rFonts w:ascii="Times New Roman" w:eastAsia="Times New Roman" w:hAnsi="Times New Roman" w:cs="Times New Roman"/>
          <w:shd w:val="clear" w:color="auto" w:fill="FEFEFE"/>
        </w:rPr>
        <w:t xml:space="preserve"> </w:t>
      </w:r>
    </w:p>
    <w:p w14:paraId="4D763F29" w14:textId="77777777" w:rsidR="00A83F4D" w:rsidRDefault="00A83F4D">
      <w:pPr>
        <w:rPr>
          <w:b/>
          <w:shd w:val="clear" w:color="auto" w:fill="FEFEFE"/>
        </w:rPr>
      </w:pPr>
    </w:p>
    <w:p w14:paraId="4C61DC30" w14:textId="77777777" w:rsidR="00A83F4D" w:rsidRDefault="00A83F4D">
      <w:pPr>
        <w:rPr>
          <w:b/>
          <w:shd w:val="clear" w:color="auto" w:fill="FEFEFE"/>
        </w:rPr>
      </w:pPr>
    </w:p>
    <w:p w14:paraId="6149048A" w14:textId="77777777" w:rsidR="00A83F4D" w:rsidRDefault="00A83F4D">
      <w:pPr>
        <w:rPr>
          <w:b/>
          <w:shd w:val="clear" w:color="auto" w:fill="FEFEFE"/>
        </w:rPr>
      </w:pPr>
    </w:p>
    <w:p w14:paraId="493FF993" w14:textId="77777777" w:rsidR="00A83F4D" w:rsidRDefault="006C7AB4">
      <w:pPr>
        <w:rPr>
          <w:b/>
          <w:shd w:val="clear" w:color="auto" w:fill="FEFEFE"/>
        </w:rPr>
      </w:pPr>
      <w:r>
        <w:rPr>
          <w:b/>
          <w:shd w:val="clear" w:color="auto" w:fill="FEFEFE"/>
        </w:rPr>
        <w:t>About the Rapid Responses General Ope</w:t>
      </w:r>
      <w:r>
        <w:rPr>
          <w:b/>
          <w:shd w:val="clear" w:color="auto" w:fill="FEFEFE"/>
        </w:rPr>
        <w:t xml:space="preserve">rating Fund  </w:t>
      </w:r>
    </w:p>
    <w:p w14:paraId="36565545" w14:textId="77777777" w:rsidR="00A83F4D" w:rsidRDefault="006C7AB4">
      <w:pPr>
        <w:rPr>
          <w:shd w:val="clear" w:color="auto" w:fill="FEFEFE"/>
        </w:rPr>
      </w:pPr>
      <w:r>
        <w:rPr>
          <w:shd w:val="clear" w:color="auto" w:fill="FEFEFE"/>
        </w:rPr>
        <w:lastRenderedPageBreak/>
        <w:t>Established in April 2020, the Fund will provide up to $20,000 / year for two years. Applications will be accepted on a rolling basis and decisions will be made within 10 business days. Priority will be given to organizations that: are led by women of colo</w:t>
      </w:r>
      <w:r>
        <w:rPr>
          <w:shd w:val="clear" w:color="auto" w:fill="FEFEFE"/>
        </w:rPr>
        <w:t>r, have budgets of less than $500,000, and are serving communities disproportionately impacted by COVID-19 (including but not limited to: low-income / low wage workers, formerly incarcerated, immigrants and refugees, people experiencing intimate partner vi</w:t>
      </w:r>
      <w:r>
        <w:rPr>
          <w:shd w:val="clear" w:color="auto" w:fill="FEFEFE"/>
        </w:rPr>
        <w:t xml:space="preserve">olence). For information regarding the fund, please visit our website </w:t>
      </w:r>
      <w:hyperlink r:id="rId7">
        <w:r>
          <w:rPr>
            <w:color w:val="1155CC"/>
            <w:u w:val="single"/>
            <w:shd w:val="clear" w:color="auto" w:fill="FEFEFE"/>
          </w:rPr>
          <w:t>here.</w:t>
        </w:r>
      </w:hyperlink>
    </w:p>
    <w:p w14:paraId="2911FBE1" w14:textId="77777777" w:rsidR="00A83F4D" w:rsidRDefault="00A83F4D">
      <w:pPr>
        <w:rPr>
          <w:b/>
          <w:shd w:val="clear" w:color="auto" w:fill="FEFEFE"/>
        </w:rPr>
      </w:pPr>
    </w:p>
    <w:p w14:paraId="31F8A8FA" w14:textId="77777777" w:rsidR="00A83F4D" w:rsidRDefault="006C7AB4">
      <w:pPr>
        <w:rPr>
          <w:b/>
          <w:shd w:val="clear" w:color="auto" w:fill="FEFEFE"/>
        </w:rPr>
      </w:pPr>
      <w:r>
        <w:rPr>
          <w:b/>
          <w:shd w:val="clear" w:color="auto" w:fill="FEFEFE"/>
        </w:rPr>
        <w:t xml:space="preserve">ABOUT WOMEN’S WAY: </w:t>
      </w:r>
    </w:p>
    <w:p w14:paraId="2B77482D" w14:textId="029EF833" w:rsidR="00A83F4D" w:rsidRDefault="006C7AB4">
      <w:pPr>
        <w:rPr>
          <w:shd w:val="clear" w:color="auto" w:fill="FEFEFE"/>
        </w:rPr>
      </w:pPr>
      <w:r>
        <w:rPr>
          <w:highlight w:val="white"/>
        </w:rPr>
        <w:t xml:space="preserve">WOMEN’S WAY ‘s mission is </w:t>
      </w:r>
      <w:r>
        <w:rPr>
          <w:shd w:val="clear" w:color="auto" w:fill="FEFEFE"/>
        </w:rPr>
        <w:t>to inspire and mobilize the community to invest in organ</w:t>
      </w:r>
      <w:r>
        <w:rPr>
          <w:shd w:val="clear" w:color="auto" w:fill="FEFEFE"/>
        </w:rPr>
        <w:t>izations and leaders that will advance the rights of and opportunities for women and girls and</w:t>
      </w:r>
      <w:r>
        <w:rPr>
          <w:shd w:val="clear" w:color="auto" w:fill="FEFEFE"/>
        </w:rPr>
        <w:t xml:space="preserve"> achieve gender equality for all. They hold a unique place in the nation’s history as the first “umbrella” funding federation in the United States specifically d</w:t>
      </w:r>
      <w:r>
        <w:rPr>
          <w:shd w:val="clear" w:color="auto" w:fill="FEFEFE"/>
        </w:rPr>
        <w:t>edicated to women’s issues. Their organization was formed in the mid-1970s by seven women-led agencies that focused on wage equity, rape crises, domestic violence, reproductive freedom and post-incarceration reentry. Because mainstream funding was not avai</w:t>
      </w:r>
      <w:r>
        <w:rPr>
          <w:shd w:val="clear" w:color="auto" w:fill="FEFEFE"/>
        </w:rPr>
        <w:t>lable for the progressive causes they championed, they joined together to raise a collective voice and generate critical funding for issues impacting women. Since our founding, WOMEN’S WAY has raised more than $24 million to enhance the lives of women, gir</w:t>
      </w:r>
      <w:r>
        <w:rPr>
          <w:shd w:val="clear" w:color="auto" w:fill="FEFEFE"/>
        </w:rPr>
        <w:t xml:space="preserve">ls and families, and to provide vital support to the agencies that serve them. </w:t>
      </w:r>
    </w:p>
    <w:p w14:paraId="1A18B985" w14:textId="77777777" w:rsidR="00A83F4D" w:rsidRDefault="006C7AB4">
      <w:pPr>
        <w:rPr>
          <w:shd w:val="clear" w:color="auto" w:fill="FEFEFE"/>
        </w:rPr>
      </w:pPr>
      <w:r>
        <w:rPr>
          <w:shd w:val="clear" w:color="auto" w:fill="FEFEFE"/>
        </w:rPr>
        <w:t xml:space="preserve"> </w:t>
      </w:r>
    </w:p>
    <w:p w14:paraId="4191EE9F" w14:textId="77777777" w:rsidR="00A83F4D" w:rsidRDefault="00A83F4D">
      <w:pPr>
        <w:spacing w:before="240" w:after="240"/>
        <w:rPr>
          <w:shd w:val="clear" w:color="auto" w:fill="FEFEFE"/>
        </w:rPr>
      </w:pPr>
    </w:p>
    <w:p w14:paraId="167C124C" w14:textId="77777777" w:rsidR="00A83F4D" w:rsidRDefault="00A83F4D">
      <w:pPr>
        <w:spacing w:before="240" w:after="240"/>
        <w:rPr>
          <w:color w:val="444444"/>
          <w:sz w:val="21"/>
          <w:szCs w:val="21"/>
          <w:shd w:val="clear" w:color="auto" w:fill="FEFEFE"/>
        </w:rPr>
      </w:pPr>
    </w:p>
    <w:p w14:paraId="30D69A7E" w14:textId="77777777" w:rsidR="00A83F4D" w:rsidRDefault="00A83F4D">
      <w:pPr>
        <w:spacing w:before="240" w:after="240"/>
        <w:rPr>
          <w:color w:val="444444"/>
          <w:sz w:val="21"/>
          <w:szCs w:val="21"/>
          <w:shd w:val="clear" w:color="auto" w:fill="FEFEFE"/>
        </w:rPr>
      </w:pPr>
    </w:p>
    <w:p w14:paraId="33F1A60C" w14:textId="77777777" w:rsidR="00A83F4D" w:rsidRDefault="00A83F4D">
      <w:pPr>
        <w:spacing w:before="240" w:after="240"/>
        <w:rPr>
          <w:color w:val="444444"/>
          <w:sz w:val="21"/>
          <w:szCs w:val="21"/>
          <w:shd w:val="clear" w:color="auto" w:fill="FEFEFE"/>
        </w:rPr>
      </w:pPr>
    </w:p>
    <w:p w14:paraId="587BDEC5" w14:textId="77777777" w:rsidR="00A83F4D" w:rsidRDefault="00A83F4D"/>
    <w:sectPr w:rsidR="00A83F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4D"/>
    <w:rsid w:val="006C7AB4"/>
    <w:rsid w:val="00A83F4D"/>
    <w:rsid w:val="00B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695CD"/>
  <w15:docId w15:val="{B9AB38FB-6716-514F-80F0-E89C4F1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mensway.org/grantmaking/general-operating-fu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mensway.org/get-involved/donate/" TargetMode="External"/><Relationship Id="rId5" Type="http://schemas.openxmlformats.org/officeDocument/2006/relationships/hyperlink" Target="http://cts.businesswire.com/ct/CT?id=smartlink&amp;url=https%3A%2F%2Fwww.womensway.org%2F&amp;esheet=51507408&amp;newsitemid=20170213005007&amp;lan=en-US&amp;anchor=WOMEN%27S+WAY&amp;index=1&amp;md5=086e446e8702567b4b7eeac27f2f2b5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Imani Harris</cp:lastModifiedBy>
  <cp:revision>2</cp:revision>
  <dcterms:created xsi:type="dcterms:W3CDTF">2020-05-03T16:13:00Z</dcterms:created>
  <dcterms:modified xsi:type="dcterms:W3CDTF">2020-05-04T16:01:00Z</dcterms:modified>
</cp:coreProperties>
</file>